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FD" w:rsidRPr="008F6FFD" w:rsidRDefault="008F6FFD" w:rsidP="008F6FFD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8F6FFD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СОВЕТ  БАЛАНДЫШСКОГО  СЕЛЬСКОГО  ПОСЕЛЕНИЯ </w:t>
      </w:r>
    </w:p>
    <w:p w:rsidR="008F6FFD" w:rsidRPr="008F6FFD" w:rsidRDefault="008F6FFD" w:rsidP="008F6FFD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8F6FFD">
        <w:rPr>
          <w:rFonts w:ascii="Courier New" w:eastAsia="Times New Roman" w:hAnsi="Courier New" w:cs="Courier New"/>
          <w:b/>
          <w:sz w:val="28"/>
          <w:szCs w:val="28"/>
          <w:lang w:eastAsia="ru-RU"/>
        </w:rPr>
        <w:t>ТЮЛЯЧИНСКОГО  МУНИЦИПАЛЬНОГО  РАЙОНА</w:t>
      </w:r>
    </w:p>
    <w:p w:rsidR="008F6FFD" w:rsidRPr="008F6FFD" w:rsidRDefault="008F6FFD" w:rsidP="008F6FFD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8F6FFD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РЕСПУБЛИКИ  ТАТАРСТАН </w:t>
      </w:r>
    </w:p>
    <w:p w:rsidR="008F6FFD" w:rsidRPr="008F6FFD" w:rsidRDefault="008F6FFD" w:rsidP="008F6FFD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8F6FFD" w:rsidRPr="008F6FFD" w:rsidRDefault="008F6FFD" w:rsidP="008F6FFD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8F6FFD">
        <w:rPr>
          <w:rFonts w:ascii="Courier New" w:eastAsia="Times New Roman" w:hAnsi="Courier New" w:cs="Courier New"/>
          <w:b/>
          <w:sz w:val="28"/>
          <w:szCs w:val="28"/>
          <w:lang w:eastAsia="ru-RU"/>
        </w:rPr>
        <w:t>РЕШЕНИЕ</w:t>
      </w:r>
    </w:p>
    <w:p w:rsidR="008F6FFD" w:rsidRPr="008F6FFD" w:rsidRDefault="008F6FFD" w:rsidP="008F6FFD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8F6FFD">
        <w:rPr>
          <w:rFonts w:ascii="Courier New" w:eastAsia="Times New Roman" w:hAnsi="Courier New" w:cs="Courier New"/>
          <w:b/>
          <w:sz w:val="28"/>
          <w:szCs w:val="28"/>
          <w:lang w:eastAsia="ru-RU"/>
        </w:rPr>
        <w:t>Тридцать девятого  заседания  второго  созыва</w:t>
      </w:r>
    </w:p>
    <w:p w:rsidR="008F6FFD" w:rsidRPr="008F6FFD" w:rsidRDefault="008F6FFD" w:rsidP="008F6FFD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8F6FFD" w:rsidRPr="008F6FFD" w:rsidRDefault="008F6FFD" w:rsidP="008F6FFD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8F6FFD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01.10.2014 г.         № 96                  </w:t>
      </w:r>
      <w:proofErr w:type="spellStart"/>
      <w:r w:rsidRPr="008F6FFD">
        <w:rPr>
          <w:rFonts w:ascii="Courier New" w:eastAsia="Times New Roman" w:hAnsi="Courier New" w:cs="Courier New"/>
          <w:b/>
          <w:sz w:val="28"/>
          <w:szCs w:val="28"/>
          <w:lang w:eastAsia="ru-RU"/>
        </w:rPr>
        <w:t>с</w:t>
      </w:r>
      <w:proofErr w:type="gramStart"/>
      <w:r w:rsidRPr="008F6FFD">
        <w:rPr>
          <w:rFonts w:ascii="Courier New" w:eastAsia="Times New Roman" w:hAnsi="Courier New" w:cs="Courier New"/>
          <w:b/>
          <w:sz w:val="28"/>
          <w:szCs w:val="28"/>
          <w:lang w:eastAsia="ru-RU"/>
        </w:rPr>
        <w:t>.Б</w:t>
      </w:r>
      <w:proofErr w:type="gramEnd"/>
      <w:r w:rsidRPr="008F6FFD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аландыш</w:t>
      </w:r>
      <w:proofErr w:type="spellEnd"/>
    </w:p>
    <w:p w:rsidR="008F6FFD" w:rsidRPr="008F6FFD" w:rsidRDefault="008F6FFD" w:rsidP="008F6FFD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8F6FF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     </w:t>
      </w:r>
    </w:p>
    <w:p w:rsidR="008F6FFD" w:rsidRPr="008F6FFD" w:rsidRDefault="008F6FFD" w:rsidP="008F6FFD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8F6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Правил работы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мелкорозничной торговой сети и 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порядка организации уличной торговли 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 </w:t>
      </w:r>
      <w:proofErr w:type="spellStart"/>
      <w:r w:rsidRPr="008F6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Баландышского</w:t>
      </w:r>
      <w:proofErr w:type="spellEnd"/>
      <w:r w:rsidRPr="008F6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6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proofErr w:type="gramEnd"/>
      <w:r w:rsidRPr="008F6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поселения Тюлячинского муниципального 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 Республики Татарстан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6FFD" w:rsidRPr="008F6FFD" w:rsidRDefault="008F6FFD" w:rsidP="008F6F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упорядочения и улучшения организации мелкорозничной торговой сети, повышения культуры обслуживания, обеспечения санитарн</w:t>
      </w:r>
      <w:proofErr w:type="gramStart"/>
      <w:r w:rsidRPr="008F6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8F6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эпидемиологического благополучия,  в соответствии со ст. 14 </w:t>
      </w:r>
      <w:hyperlink r:id="rId5" w:history="1">
        <w:r w:rsidRPr="008F6FF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8F6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6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06.10.2003 года №131-ФЗ «Об общих принципах организации органов местного самоуправления в Российской Федерации», Совет </w:t>
      </w:r>
      <w:proofErr w:type="spellStart"/>
      <w:r w:rsidRPr="008F6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Баландышского</w:t>
      </w:r>
      <w:proofErr w:type="spellEnd"/>
      <w:r w:rsidRPr="008F6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Тюлячинского муниципального района решил,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прилагаемые Правила работы мелкорозничной торговой сети и порядка организации уличной торговли на территории </w:t>
      </w:r>
      <w:proofErr w:type="spellStart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Баландышского</w:t>
      </w:r>
      <w:proofErr w:type="spellEnd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Тюлячинского</w:t>
      </w:r>
      <w:r w:rsidRPr="008F6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Республики Татарстан, согласно приложению.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обнародования на информационных стендах </w:t>
      </w:r>
      <w:proofErr w:type="spellStart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Баландышского</w:t>
      </w:r>
      <w:proofErr w:type="spellEnd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Тюлячинского</w:t>
      </w:r>
      <w:r w:rsidRPr="008F6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Республики Татарстан. </w:t>
      </w:r>
    </w:p>
    <w:p w:rsidR="008F6FFD" w:rsidRPr="008F6FFD" w:rsidRDefault="008F6FFD" w:rsidP="008F6FF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F6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6FFD" w:rsidRPr="008F6FFD" w:rsidRDefault="008F6FFD" w:rsidP="008F6FF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FFD" w:rsidRPr="008F6FFD" w:rsidRDefault="008F6FFD" w:rsidP="008F6FF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FFD" w:rsidRPr="008F6FFD" w:rsidRDefault="008F6FFD" w:rsidP="008F6FF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Баландышского</w:t>
      </w:r>
      <w:proofErr w:type="spellEnd"/>
    </w:p>
    <w:p w:rsidR="008F6FFD" w:rsidRPr="008F6FFD" w:rsidRDefault="008F6FFD" w:rsidP="008F6FF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поселения:</w:t>
      </w: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Р.М.Юсупов</w:t>
      </w:r>
      <w:proofErr w:type="spellEnd"/>
    </w:p>
    <w:p w:rsidR="008F6FFD" w:rsidRPr="008F6FFD" w:rsidRDefault="008F6FFD" w:rsidP="008F6FF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6FFD" w:rsidRPr="008F6FFD" w:rsidRDefault="008F6FFD" w:rsidP="008F6FF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6FFD" w:rsidRPr="008F6FFD" w:rsidRDefault="008F6FFD" w:rsidP="008F6FF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6FFD" w:rsidRPr="008F6FFD" w:rsidRDefault="008F6FFD" w:rsidP="008F6FF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6FFD" w:rsidRPr="008F6FFD" w:rsidRDefault="008F6FFD" w:rsidP="008F6FF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6FFD" w:rsidRPr="008F6FFD" w:rsidRDefault="008F6FFD" w:rsidP="008F6FF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6FFD" w:rsidRPr="008F6FFD" w:rsidRDefault="008F6FFD" w:rsidP="008F6FF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6FFD" w:rsidRPr="008F6FFD" w:rsidRDefault="008F6FFD" w:rsidP="008F6FF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6FFD" w:rsidRPr="008F6FFD" w:rsidRDefault="008F6FFD" w:rsidP="008F6FF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Приложение 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FFD" w:rsidRPr="008F6FFD" w:rsidRDefault="008F6FFD" w:rsidP="008F6FFD">
      <w:pPr>
        <w:shd w:val="clear" w:color="auto" w:fill="FFFFFF"/>
        <w:spacing w:after="0" w:line="336" w:lineRule="atLeast"/>
        <w:ind w:left="6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решением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left="6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 </w:t>
      </w:r>
      <w:proofErr w:type="spellStart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Баландышского</w:t>
      </w:r>
      <w:proofErr w:type="spellEnd"/>
    </w:p>
    <w:p w:rsidR="008F6FFD" w:rsidRPr="008F6FFD" w:rsidRDefault="008F6FFD" w:rsidP="008F6FFD">
      <w:pPr>
        <w:shd w:val="clear" w:color="auto" w:fill="FFFFFF"/>
        <w:spacing w:after="0" w:line="336" w:lineRule="atLeast"/>
        <w:ind w:left="6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left="6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Тюлячинского муниципального района 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left="6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«01» 10. 2014 г. №96 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6FFD" w:rsidRPr="008F6FFD" w:rsidRDefault="008F6FFD" w:rsidP="008F6F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FF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Правила работы мелкорозничной торговой сети и порядка организации уличной торговли на территории </w:t>
      </w:r>
      <w:proofErr w:type="spellStart"/>
      <w:r w:rsidRPr="008F6FF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Баландышского</w:t>
      </w:r>
      <w:proofErr w:type="spellEnd"/>
      <w:r w:rsidRPr="008F6FF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сельского поселения Тюлячинского</w:t>
      </w:r>
      <w:r w:rsidRPr="008F6FFD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 </w:t>
      </w:r>
      <w:r w:rsidRPr="008F6FF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муниципального района Республики Татарстан</w:t>
      </w:r>
      <w:r w:rsidRPr="008F6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F6FFD" w:rsidRPr="008F6FFD" w:rsidRDefault="008F6FFD" w:rsidP="008F6F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6FFD" w:rsidRPr="008F6FFD" w:rsidRDefault="008F6FFD" w:rsidP="008F6F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6FFD" w:rsidRPr="008F6FFD" w:rsidRDefault="008F6FFD" w:rsidP="008F6F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 </w:t>
      </w:r>
      <w:proofErr w:type="gramStart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распространяются на все субъекты предпринимательской деятельности, функционирующие на потребительском рынке муниципального образования, независимо от форм собственности и их подчиненности, и являются обязательными для всех юридических лиц, независимо от организационно-правовой формы, граждан, осуществляющих предпринимательскую деятельность без образования юридического лица, и иных лиц, осуществляющих мелкорозничную торговлю на территории муниципального образования.</w:t>
      </w:r>
      <w:proofErr w:type="gramEnd"/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Правила регулируют порядок организации мелкорозничной торговой сети на территории  </w:t>
      </w:r>
      <w:proofErr w:type="spellStart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Баландышского</w:t>
      </w:r>
      <w:proofErr w:type="spellEnd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приняты с целью наиболее эффективной организации услуг мелкорозничной торговли.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 мелкорозничной торговой сети относятся: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стационарная мелкорозничная сеть (киоски, павильоны);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передвижная мелкорозничная сеть (тележки, автолавки, лотки, корзины, автоцистерны, палатки и иные специализированные приспособления).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Торговля через передвижную мелкорозничную торговую сеть разрешена только в отведенных местах: на организованных территориях сельских рынков, мини-рынков, на ярмарках и других организованных мероприятиях с палаток, трейлеров, автолавок, автоцистерн, тележек, лотков, корзин и другого специального оборудования, с учетом требований п. 2.1, 2.2. настоящих Правил, с установлением  мусоросборников.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Запрещается  выкладка и продажа товаров с коробок, ящиков или другой тары на тротуаре, земле, деревьях, ограждениях, заборах, парапетах и деталях зданий, на проезжей части улиц, газонах, территориях, прилегающих к зданиям, где располагаются государственные органы и органы местного самоуправления, историко-архитектурные и скульптурные памятники, образовательные учреждения.</w:t>
      </w:r>
    </w:p>
    <w:p w:rsidR="008F6FFD" w:rsidRPr="008F6FFD" w:rsidRDefault="008F6FFD" w:rsidP="008F6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FFD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 розничная торговля табачной продукцией в следующих местах:</w:t>
      </w:r>
    </w:p>
    <w:p w:rsidR="008F6FFD" w:rsidRPr="008F6FFD" w:rsidRDefault="008F6FFD" w:rsidP="008F6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F6FFD">
        <w:rPr>
          <w:rFonts w:ascii="Times New Roman" w:eastAsia="Calibri" w:hAnsi="Times New Roman" w:cs="Times New Roman"/>
          <w:sz w:val="28"/>
          <w:szCs w:val="28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помещениях, занятых органами</w:t>
      </w:r>
      <w:proofErr w:type="gramEnd"/>
      <w:r w:rsidRPr="008F6F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государственной власти, органами местного самоуправления;</w:t>
      </w:r>
    </w:p>
    <w:p w:rsidR="008F6FFD" w:rsidRPr="008F6FFD" w:rsidRDefault="008F6FFD" w:rsidP="008F6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FFD">
        <w:rPr>
          <w:rFonts w:ascii="Times New Roman" w:eastAsia="Calibri" w:hAnsi="Times New Roman" w:cs="Times New Roman"/>
          <w:sz w:val="28"/>
          <w:szCs w:val="28"/>
          <w:lang w:eastAsia="ru-RU"/>
        </w:rPr>
        <w:t>2)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8F6FFD" w:rsidRPr="008F6FFD" w:rsidRDefault="008F6FFD" w:rsidP="008F6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FFD">
        <w:rPr>
          <w:rFonts w:ascii="Times New Roman" w:eastAsia="Calibri" w:hAnsi="Times New Roman" w:cs="Times New Roman"/>
          <w:sz w:val="28"/>
          <w:szCs w:val="28"/>
          <w:lang w:eastAsia="ru-RU"/>
        </w:rPr>
        <w:t>3) 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Места размещения передвижной мелкорозничной торговой сети на территории поселения утверждает руководитель </w:t>
      </w:r>
      <w:proofErr w:type="spellStart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Баландышского</w:t>
      </w:r>
      <w:proofErr w:type="spellEnd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исполнительного комитета Тюлячинского муниципального района Республики Татарстан.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на улицах, площадях, в парках и скверах, в иных общественных местах объектов мелкорозничной торговой сети (павильонов, палаток, киосков, прилавков, транспортных средств и т.д.) осуществляется </w:t>
      </w:r>
      <w:proofErr w:type="gramStart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перечня</w:t>
      </w:r>
      <w:proofErr w:type="gramEnd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 размещения объектов мелкорозничной нестационарной передвижной сети по торговле на территории </w:t>
      </w:r>
      <w:proofErr w:type="spellStart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Баландышского</w:t>
      </w:r>
      <w:proofErr w:type="spellEnd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Татарстан.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Лица, осуществляющие торговлю в неустановленных для этих целей местах, несут административную ответственность в соответствии с действующим законодательством.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Через мелкорозничную торговую сеть производится продажа продовольственных (в том числе плодоовощной группы) и непродовольственных товаров (кроме товаров технически сложного </w:t>
      </w: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ассортимента и товаров, требующих особых условий), продукции собственного производства предприятий общественного питания (продукция, вырабатываемая предприятиями общественного питания и реализуемая в виде блюд, кулинарных, булочных, мучных, кондитерских изделий, напитков и полуфабрикатов).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Режим работы объектов мелкорозничной торговой сети, находящихся в муниципальной собственности, устанавливается органом местного самоуправления.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объектов мелкорозничной торговой сети иных организационно-правовых форм, а также индивидуальных предпринимателей определяется ими самостоятельно.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Объектам мелкорозничной торговой сети (стационарной и передвижной) рекомендуется иметь вывеску с указанием: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фирменного наименования предприятия;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юридического адреса предприятия;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режима работы объекта.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Продавцы  рекомендуется иметь нагрудные знаки с указанием фамилии, имени,  отчества и наименования предприятия.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1.9.1. </w:t>
      </w:r>
      <w:proofErr w:type="gramStart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proofErr w:type="gramEnd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указанная в пункте 1.9. должна быть изложена  на русском и татарском языках.</w:t>
      </w:r>
    </w:p>
    <w:p w:rsidR="008F6FFD" w:rsidRPr="008F6FFD" w:rsidRDefault="008F6FFD" w:rsidP="008F6F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6FFD" w:rsidRPr="008F6FFD" w:rsidRDefault="008F6FFD" w:rsidP="008F6F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ТРЕБОВАНИЯ К ОБОРУДОВАНИЮ И ИНВЕНТАРЮ</w:t>
      </w:r>
    </w:p>
    <w:p w:rsidR="008F6FFD" w:rsidRPr="008F6FFD" w:rsidRDefault="008F6FFD" w:rsidP="008F6F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Объекты мелкорозничной торговой </w:t>
      </w:r>
      <w:proofErr w:type="gramStart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proofErr w:type="gramEnd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реализующие скоропортящуюся продукцию – должны быть обеспечены холодильным оборудованием, обеспечивающим необходимый температурный режим хранения.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Весоизмерительные</w:t>
      </w:r>
      <w:proofErr w:type="spellEnd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приборы должны проходить метрологическую проверку в установленном законом порядке в органах Государственной метрологической службы. Они должны быть установлены в доступном для покупателя месте, визуально обеспечивая весь процесс отпуска товаров (взвешивания, определения стоимости и т.д.).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Стационарные объекты мелкорозничной торговой сети (киоски, павильоны), осуществляющие продажу продовольственных товаров, должны быть подключены к инженерным коммуникациям, оборудованы туалетами (биотуалетами) и раковинами для мытья рук.</w:t>
      </w:r>
    </w:p>
    <w:p w:rsidR="008F6FFD" w:rsidRPr="008F6FFD" w:rsidRDefault="008F6FFD" w:rsidP="008F6F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F6FFD" w:rsidRPr="008F6FFD" w:rsidRDefault="008F6FFD" w:rsidP="008F6F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ПОРЯДОК ПРОДАЖИ ТОВАРОВ</w:t>
      </w:r>
    </w:p>
    <w:p w:rsidR="008F6FFD" w:rsidRPr="008F6FFD" w:rsidRDefault="008F6FFD" w:rsidP="008F6F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обслуживании покупателей работникам мелкорозничной торговой сети рекомендуется руководствоваться действующим Законом Российской Федерации "О санитарно-эпидемиологическом благополучии населения", Законом Российской Федерации "О защите прав потребителей", а </w:t>
      </w: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Санитарно-эпидемиологическими требованиями к организациям торговли и обороту в них продовольственного сырья и пищевых продуктов, Санитарно-эпидемиологическими требованиями к организациям общественного питания, изготовлению и </w:t>
      </w:r>
      <w:proofErr w:type="spellStart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оборотоспособности</w:t>
      </w:r>
      <w:proofErr w:type="spellEnd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пищевых продуктов и продовольственного сырья, Правилами продажи отдельных видов</w:t>
      </w:r>
      <w:proofErr w:type="gramEnd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Правилами оказания услуг общественного питания.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Перевозку пищевых продуктов рекомендуется осуществлять на специальном транспорте, имеющий санитарный паспорт, выданный с ТО Управления </w:t>
      </w:r>
      <w:proofErr w:type="spellStart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Внутренняя поверхность кузова машины должна иметь гигиеническое покрытие, легко поддающейся мойки и дезинфекции. Шоферу – экспедитору, шоферу – грузчику рекомендуется иметь при себе личную медицинскую книжку установленного образца, работать в спецодежде, строго соблюдать правила личной гигиены, обеспечивать сохранность, качество, безопасность и правила транспортирования (разгрузка) пищевых продуктов.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 транспортировании продовольственного сырья и пищевых продуктов должны соблюдаться требования санитарных норм и правил для каждого вида продуктов (с разграничением перевозки сырых и готовых употреблению продуктов).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выездной торговле реализация нефасованных пищевых продуктов, нарезка и продажа частями не рекомендуется.  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обслуживания на дому доставка пищевых продуктов заказчику рекомендуется осуществлять  в условиях, обеспечивающих их сохранность, качество, безопасность и исключающих их загрязнение и порчу. 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Реализация товаров на каждом объекте мелкорозничной торговой сети рекомендуется  осуществляться при наличии на торговом месте в течение всего рабочего времени следующих документов: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свидетельства о внесении записи в Единый государственный реестр юридических лиц или индивидуальных предпринимателей;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трудового договора с продавцом, оформленного в установленном законом порядке;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документа, подтверждающего право собственности, владения или пользования объектом деятельности (свидетельство о праве собственности, договор аренды или субаренды с указанием размера торговой площади, акта ввода в эксплуатацию для объектов стационарной мелкорозничной сети);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ассортиментного перечня предлагаемых к продаже товаров, утвержденной организацией независимо от ее организационно-правовой собственности, а также индивидуальным предпринимателем в соответствии с действующим законодательством;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личной медицинской книжки продавца.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На все продаваемые в мелкорозничной торговой сети товары рекомендуется иметь  документы, указывающие источник их поступления, а также сертификаты качества (или заменяющие их документы).</w:t>
      </w:r>
    </w:p>
    <w:p w:rsidR="008F6FFD" w:rsidRPr="008F6FFD" w:rsidRDefault="008F6FFD" w:rsidP="008F6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3.6. </w:t>
      </w:r>
      <w:r w:rsidRPr="008F6FFD">
        <w:rPr>
          <w:rFonts w:ascii="Times New Roman" w:eastAsia="Calibri" w:hAnsi="Times New Roman" w:cs="Times New Roman"/>
          <w:sz w:val="28"/>
          <w:szCs w:val="28"/>
          <w:lang w:eastAsia="ru-RU"/>
        </w:rPr>
        <w:t>Продавец обязан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товара, подписи материально ответственного лица или печати организации, даты оформления ценника.</w:t>
      </w:r>
    </w:p>
    <w:p w:rsidR="008F6FFD" w:rsidRPr="008F6FFD" w:rsidRDefault="008F6FFD" w:rsidP="008F6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FFD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продаже товаров, осуществляемой посредством разносной торговли, представитель продавца обязан иметь прейскурант, заверенный подписью лица, ответственного за его оформление, и печатью продавца, с указанием наименования и цены товаров, а также предоставляемых с согласия покупателя услуг.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F6FFD" w:rsidRPr="008F6FFD" w:rsidRDefault="008F6FFD" w:rsidP="008F6F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ОСОБЕННОСТИ ОРГАНИЗАЦИИ ТОРГОВОГО ОБСЛУЖИВАНИЯ В МЕСТАХ ПРОВЕДЕНИЯ СЕЛЬСКИХ МЕРОПРИЯТИЙ</w:t>
      </w:r>
    </w:p>
    <w:p w:rsidR="008F6FFD" w:rsidRPr="008F6FFD" w:rsidRDefault="008F6FFD" w:rsidP="008F6F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Участниками торгового обслуживания сельских мероприятий могут быть юридические и физические лица, осуществляющие предпринимательскую деятельность в сфере торговли, оказания услуг общественного питания и бытового обслуживания.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Размещение объектов торговли, оказания услуг общественного питания и бытового обслуживания в местах проведения сельских мероприятий осуществляет руководитель </w:t>
      </w:r>
      <w:proofErr w:type="spellStart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Баландышского</w:t>
      </w:r>
      <w:proofErr w:type="spellEnd"/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исполнительного комитета Тюлячинского муниципального района Республики Татарстан.</w:t>
      </w:r>
    </w:p>
    <w:p w:rsidR="008F6FFD" w:rsidRPr="008F6FFD" w:rsidRDefault="008F6FFD" w:rsidP="008F6F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F6FFD" w:rsidRPr="008F6FFD" w:rsidRDefault="008F6FFD" w:rsidP="008F6F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V. САНИТАРНЫЕ ТРЕБОВАНИЯ. </w:t>
      </w:r>
    </w:p>
    <w:p w:rsidR="008F6FFD" w:rsidRPr="008F6FFD" w:rsidRDefault="008F6FFD" w:rsidP="008F6F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Работникам мелкорозничной торговой сети рекомендуется: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содержать объект мелкорозничной торговли, торговое оборудование, инвентарь в надлежащем санитарном состоянии;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условия  транспортировки и хранения, сроки реализации, санитарные правила отпуска пищевых продуктов, следить за их качеством, температурным режимом хранения;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строго соблюдать правила личной гигиены.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Во всех объектах стационарной мелкорозничной торговой сети, осуществляющих продажу продовольственных товаров, рекомендуется иметь оформленные журналы учета мероприятий по контролю.</w:t>
      </w:r>
    </w:p>
    <w:p w:rsidR="008F6FFD" w:rsidRPr="008F6FFD" w:rsidRDefault="008F6FFD" w:rsidP="008F6FF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FFD" w:rsidRPr="008F6FFD" w:rsidRDefault="008F6FFD" w:rsidP="008F6FF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6FFD" w:rsidRPr="008F6FFD" w:rsidRDefault="008F6FFD" w:rsidP="008F6F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FFD" w:rsidRPr="008F6FFD" w:rsidRDefault="008F6FFD" w:rsidP="008F6FFD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6FFD" w:rsidRPr="008F6FFD" w:rsidRDefault="008F6FFD" w:rsidP="008F6FFD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F6FFD" w:rsidRPr="008F6FFD" w:rsidRDefault="008F6FFD" w:rsidP="008F6FFD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3F7E16" w:rsidRDefault="003F7E16">
      <w:bookmarkStart w:id="0" w:name="_GoBack"/>
      <w:bookmarkEnd w:id="0"/>
    </w:p>
    <w:sectPr w:rsidR="003F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FD"/>
    <w:rsid w:val="00004B86"/>
    <w:rsid w:val="000434A3"/>
    <w:rsid w:val="00046F86"/>
    <w:rsid w:val="0005340E"/>
    <w:rsid w:val="000555F3"/>
    <w:rsid w:val="000600B9"/>
    <w:rsid w:val="000610C7"/>
    <w:rsid w:val="00064662"/>
    <w:rsid w:val="00070DE1"/>
    <w:rsid w:val="000E725D"/>
    <w:rsid w:val="000E796B"/>
    <w:rsid w:val="00112DA7"/>
    <w:rsid w:val="00130FDD"/>
    <w:rsid w:val="00175F15"/>
    <w:rsid w:val="00177EFB"/>
    <w:rsid w:val="00182CBC"/>
    <w:rsid w:val="001977FA"/>
    <w:rsid w:val="001A05E9"/>
    <w:rsid w:val="001A7DDB"/>
    <w:rsid w:val="001C114F"/>
    <w:rsid w:val="001D7A1D"/>
    <w:rsid w:val="001E3FDF"/>
    <w:rsid w:val="00210CE8"/>
    <w:rsid w:val="002608BC"/>
    <w:rsid w:val="00294664"/>
    <w:rsid w:val="00297EE1"/>
    <w:rsid w:val="002A1FF6"/>
    <w:rsid w:val="002C177A"/>
    <w:rsid w:val="002C268C"/>
    <w:rsid w:val="002E61B1"/>
    <w:rsid w:val="002F0ADA"/>
    <w:rsid w:val="00302764"/>
    <w:rsid w:val="00306C22"/>
    <w:rsid w:val="0031509C"/>
    <w:rsid w:val="00323B38"/>
    <w:rsid w:val="003400DF"/>
    <w:rsid w:val="00380899"/>
    <w:rsid w:val="00387046"/>
    <w:rsid w:val="003C15AB"/>
    <w:rsid w:val="003D365A"/>
    <w:rsid w:val="003F7E16"/>
    <w:rsid w:val="00400DC2"/>
    <w:rsid w:val="0040491D"/>
    <w:rsid w:val="00404C37"/>
    <w:rsid w:val="004057C8"/>
    <w:rsid w:val="00412F97"/>
    <w:rsid w:val="00414569"/>
    <w:rsid w:val="004177AD"/>
    <w:rsid w:val="00431936"/>
    <w:rsid w:val="0048065B"/>
    <w:rsid w:val="004843DB"/>
    <w:rsid w:val="0049718F"/>
    <w:rsid w:val="004B0296"/>
    <w:rsid w:val="004C7D3E"/>
    <w:rsid w:val="004D0756"/>
    <w:rsid w:val="004E6457"/>
    <w:rsid w:val="00513A01"/>
    <w:rsid w:val="0051750B"/>
    <w:rsid w:val="005457F6"/>
    <w:rsid w:val="00550833"/>
    <w:rsid w:val="005652E0"/>
    <w:rsid w:val="005858B4"/>
    <w:rsid w:val="005A3038"/>
    <w:rsid w:val="005B52B2"/>
    <w:rsid w:val="005B5677"/>
    <w:rsid w:val="005B5D76"/>
    <w:rsid w:val="005B69DC"/>
    <w:rsid w:val="005B6E1B"/>
    <w:rsid w:val="005B7808"/>
    <w:rsid w:val="005C6AA0"/>
    <w:rsid w:val="005C6F33"/>
    <w:rsid w:val="005E2EF2"/>
    <w:rsid w:val="00604BA8"/>
    <w:rsid w:val="0062041A"/>
    <w:rsid w:val="00631405"/>
    <w:rsid w:val="00634841"/>
    <w:rsid w:val="006471B5"/>
    <w:rsid w:val="006515C8"/>
    <w:rsid w:val="00691C2B"/>
    <w:rsid w:val="0069463D"/>
    <w:rsid w:val="006A268E"/>
    <w:rsid w:val="006A56CC"/>
    <w:rsid w:val="006D3790"/>
    <w:rsid w:val="006F4583"/>
    <w:rsid w:val="007143B1"/>
    <w:rsid w:val="00715293"/>
    <w:rsid w:val="007444C0"/>
    <w:rsid w:val="00750CBB"/>
    <w:rsid w:val="00757467"/>
    <w:rsid w:val="00772064"/>
    <w:rsid w:val="007765B1"/>
    <w:rsid w:val="007C6839"/>
    <w:rsid w:val="007C7145"/>
    <w:rsid w:val="007D324D"/>
    <w:rsid w:val="007E3169"/>
    <w:rsid w:val="007E3957"/>
    <w:rsid w:val="007F3600"/>
    <w:rsid w:val="008006FC"/>
    <w:rsid w:val="008041E7"/>
    <w:rsid w:val="008654C0"/>
    <w:rsid w:val="00873306"/>
    <w:rsid w:val="008956D9"/>
    <w:rsid w:val="008A561C"/>
    <w:rsid w:val="008A71EE"/>
    <w:rsid w:val="008B5533"/>
    <w:rsid w:val="008C4644"/>
    <w:rsid w:val="008C671C"/>
    <w:rsid w:val="008D0053"/>
    <w:rsid w:val="008D32F7"/>
    <w:rsid w:val="008F6FFD"/>
    <w:rsid w:val="009129A3"/>
    <w:rsid w:val="0093306D"/>
    <w:rsid w:val="009537E2"/>
    <w:rsid w:val="009865E5"/>
    <w:rsid w:val="009B0D5D"/>
    <w:rsid w:val="009B3786"/>
    <w:rsid w:val="009E22B3"/>
    <w:rsid w:val="009F1DDC"/>
    <w:rsid w:val="00A15FE7"/>
    <w:rsid w:val="00A205F6"/>
    <w:rsid w:val="00A3021C"/>
    <w:rsid w:val="00A427D4"/>
    <w:rsid w:val="00A4433D"/>
    <w:rsid w:val="00A60BE2"/>
    <w:rsid w:val="00AB72F1"/>
    <w:rsid w:val="00AE1028"/>
    <w:rsid w:val="00AE255A"/>
    <w:rsid w:val="00AF42E0"/>
    <w:rsid w:val="00B40D7E"/>
    <w:rsid w:val="00B41041"/>
    <w:rsid w:val="00B4760F"/>
    <w:rsid w:val="00B701A6"/>
    <w:rsid w:val="00B836CC"/>
    <w:rsid w:val="00BB12FB"/>
    <w:rsid w:val="00BB7926"/>
    <w:rsid w:val="00BD3731"/>
    <w:rsid w:val="00BF5854"/>
    <w:rsid w:val="00C1477B"/>
    <w:rsid w:val="00C16F96"/>
    <w:rsid w:val="00C31220"/>
    <w:rsid w:val="00C34580"/>
    <w:rsid w:val="00C352DD"/>
    <w:rsid w:val="00C36CA4"/>
    <w:rsid w:val="00C37086"/>
    <w:rsid w:val="00C5162A"/>
    <w:rsid w:val="00C7368D"/>
    <w:rsid w:val="00C7403B"/>
    <w:rsid w:val="00C75CAE"/>
    <w:rsid w:val="00C93DFD"/>
    <w:rsid w:val="00CC7189"/>
    <w:rsid w:val="00CD6A52"/>
    <w:rsid w:val="00CF146B"/>
    <w:rsid w:val="00CF374A"/>
    <w:rsid w:val="00D02923"/>
    <w:rsid w:val="00D032E4"/>
    <w:rsid w:val="00D352FE"/>
    <w:rsid w:val="00D35C30"/>
    <w:rsid w:val="00D432AC"/>
    <w:rsid w:val="00D56137"/>
    <w:rsid w:val="00D95ACF"/>
    <w:rsid w:val="00DB0B0E"/>
    <w:rsid w:val="00DF5744"/>
    <w:rsid w:val="00E05FF0"/>
    <w:rsid w:val="00E5180C"/>
    <w:rsid w:val="00E70957"/>
    <w:rsid w:val="00E75B87"/>
    <w:rsid w:val="00E80AB1"/>
    <w:rsid w:val="00EA7691"/>
    <w:rsid w:val="00EB5388"/>
    <w:rsid w:val="00EC52E4"/>
    <w:rsid w:val="00ED5CAC"/>
    <w:rsid w:val="00F02C26"/>
    <w:rsid w:val="00F03C95"/>
    <w:rsid w:val="00F13335"/>
    <w:rsid w:val="00F2352D"/>
    <w:rsid w:val="00F44794"/>
    <w:rsid w:val="00F50005"/>
    <w:rsid w:val="00F5155F"/>
    <w:rsid w:val="00F625AE"/>
    <w:rsid w:val="00F67C94"/>
    <w:rsid w:val="00FB4293"/>
    <w:rsid w:val="00FB743E"/>
    <w:rsid w:val="00FC3A03"/>
    <w:rsid w:val="00FD7780"/>
    <w:rsid w:val="00FE1147"/>
    <w:rsid w:val="00FF0E52"/>
    <w:rsid w:val="00FF17BD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1894</Words>
  <Characters>10799</Characters>
  <Application>Microsoft Office Word</Application>
  <DocSecurity>0</DocSecurity>
  <Lines>89</Lines>
  <Paragraphs>25</Paragraphs>
  <ScaleCrop>false</ScaleCrop>
  <Company>Microsoft</Company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2014-11-13T06:34:00Z</dcterms:created>
  <dcterms:modified xsi:type="dcterms:W3CDTF">2014-11-13T06:35:00Z</dcterms:modified>
</cp:coreProperties>
</file>